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583DE7" w14:textId="52768B22" w:rsidR="00845AB0" w:rsidRDefault="00845AB0" w:rsidP="002679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B428C">
        <w:fldChar w:fldCharType="begin"/>
      </w:r>
      <w:r w:rsidR="00AB428C">
        <w:instrText xml:space="preserve"> DOCPROPERTY  TSG/WGRef  \* MERGEFORMAT </w:instrText>
      </w:r>
      <w:r w:rsidR="00AB428C">
        <w:fldChar w:fldCharType="separate"/>
      </w:r>
      <w:r>
        <w:rPr>
          <w:b/>
          <w:noProof/>
          <w:sz w:val="24"/>
        </w:rPr>
        <w:t>RAN5</w:t>
      </w:r>
      <w:r w:rsidR="00AB428C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AB428C">
        <w:fldChar w:fldCharType="begin"/>
      </w:r>
      <w:r w:rsidR="00AB428C">
        <w:instrText xml:space="preserve"> DOCPROPERTY  MtgSeq  \* MERGEFORMAT </w:instrText>
      </w:r>
      <w:r w:rsidR="00AB428C">
        <w:fldChar w:fldCharType="separate"/>
      </w:r>
      <w:r w:rsidR="007E59D2">
        <w:rPr>
          <w:b/>
          <w:noProof/>
          <w:sz w:val="24"/>
        </w:rPr>
        <w:t>10</w:t>
      </w:r>
      <w:r w:rsidR="0064020B">
        <w:rPr>
          <w:b/>
          <w:noProof/>
          <w:sz w:val="24"/>
        </w:rPr>
        <w:t>2</w:t>
      </w:r>
      <w:r w:rsidR="00AB428C">
        <w:rPr>
          <w:b/>
          <w:noProof/>
          <w:sz w:val="24"/>
        </w:rPr>
        <w:fldChar w:fldCharType="end"/>
      </w:r>
      <w:r w:rsidR="00AB428C">
        <w:fldChar w:fldCharType="begin"/>
      </w:r>
      <w:r w:rsidR="00AB428C">
        <w:instrText xml:space="preserve"> DOCPROPERTY  MtgTitle  \* MERGEFORMAT </w:instrText>
      </w:r>
      <w:r w:rsidR="00AB428C">
        <w:fldChar w:fldCharType="separate"/>
      </w:r>
      <w:r w:rsidR="00AB428C">
        <w:fldChar w:fldCharType="end"/>
      </w:r>
      <w:r>
        <w:rPr>
          <w:b/>
          <w:i/>
          <w:noProof/>
          <w:sz w:val="28"/>
        </w:rPr>
        <w:tab/>
      </w:r>
      <w:r w:rsidR="00AB428C">
        <w:fldChar w:fldCharType="begin"/>
      </w:r>
      <w:r w:rsidR="00AB428C">
        <w:instrText xml:space="preserve"> DOCPROPERTY  Tdoc#  \* MERGEFORMAT </w:instrText>
      </w:r>
      <w:r w:rsidR="00AB428C">
        <w:fldChar w:fldCharType="separate"/>
      </w:r>
      <w:r w:rsidRPr="00E13F3D">
        <w:rPr>
          <w:b/>
          <w:i/>
          <w:noProof/>
          <w:sz w:val="28"/>
        </w:rPr>
        <w:t>R5</w:t>
      </w:r>
      <w:r w:rsidR="00AB428C" w:rsidRPr="00AB428C">
        <w:rPr>
          <w:b/>
          <w:i/>
          <w:noProof/>
          <w:sz w:val="28"/>
        </w:rPr>
        <w:t>-</w:t>
      </w:r>
      <w:r w:rsidR="00AB428C" w:rsidRPr="00AB428C">
        <w:rPr>
          <w:b/>
          <w:i/>
          <w:noProof/>
          <w:sz w:val="28"/>
          <w:highlight w:val="green"/>
        </w:rPr>
        <w:t>241155</w:t>
      </w:r>
      <w:r w:rsidR="00AB428C" w:rsidRPr="00AB428C">
        <w:rPr>
          <w:b/>
          <w:i/>
          <w:noProof/>
          <w:sz w:val="28"/>
          <w:highlight w:val="green"/>
        </w:rPr>
        <w:t>r1</w:t>
      </w:r>
      <w:r w:rsidR="00AB428C">
        <w:rPr>
          <w:b/>
          <w:i/>
          <w:noProof/>
          <w:sz w:val="28"/>
        </w:rPr>
        <w:fldChar w:fldCharType="end"/>
      </w:r>
    </w:p>
    <w:p w14:paraId="544B6736" w14:textId="1513BAEF" w:rsidR="00845AB0" w:rsidRDefault="00AB428C" w:rsidP="00845AB0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64020B" w:rsidRPr="00BA51D9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64020B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64020B" w:rsidRPr="00BA51D9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 w:rsidR="0064020B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64020B" w:rsidRPr="00BA51D9">
        <w:rPr>
          <w:b/>
          <w:noProof/>
          <w:sz w:val="24"/>
        </w:rPr>
        <w:t>2</w:t>
      </w:r>
      <w:r w:rsidR="0064020B">
        <w:rPr>
          <w:b/>
          <w:noProof/>
          <w:sz w:val="24"/>
        </w:rPr>
        <w:t>6</w:t>
      </w:r>
      <w:r w:rsidR="0064020B" w:rsidRPr="00BA51D9">
        <w:rPr>
          <w:b/>
          <w:noProof/>
          <w:sz w:val="24"/>
        </w:rPr>
        <w:t>th Feb 202</w:t>
      </w:r>
      <w:r w:rsidR="0064020B">
        <w:rPr>
          <w:b/>
          <w:noProof/>
          <w:sz w:val="24"/>
        </w:rPr>
        <w:t>4</w:t>
      </w:r>
      <w:r>
        <w:rPr>
          <w:b/>
          <w:noProof/>
          <w:sz w:val="24"/>
        </w:rPr>
        <w:fldChar w:fldCharType="end"/>
      </w:r>
      <w:r w:rsidR="0064020B">
        <w:rPr>
          <w:b/>
          <w:noProof/>
          <w:sz w:val="24"/>
        </w:rPr>
        <w:t xml:space="preserve"> –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64020B">
        <w:rPr>
          <w:b/>
          <w:noProof/>
          <w:sz w:val="24"/>
        </w:rPr>
        <w:t>1st</w:t>
      </w:r>
      <w:r w:rsidR="0064020B" w:rsidRPr="00BA51D9">
        <w:rPr>
          <w:b/>
          <w:noProof/>
          <w:sz w:val="24"/>
        </w:rPr>
        <w:t xml:space="preserve"> Mar 202</w:t>
      </w:r>
      <w:r w:rsidR="0064020B">
        <w:rPr>
          <w:b/>
          <w:noProof/>
          <w:sz w:val="24"/>
        </w:rPr>
        <w:t>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1901352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D4CC7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A855FFC" w:rsidR="001E41F3" w:rsidRPr="003072E6" w:rsidRDefault="004106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3072E6">
              <w:rPr>
                <w:b/>
                <w:noProof/>
                <w:sz w:val="28"/>
              </w:rPr>
              <w:t>38.521-</w:t>
            </w:r>
            <w:r w:rsidR="003072E6" w:rsidRPr="003072E6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Pr="003072E6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3072E6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B2D939F" w:rsidR="001E41F3" w:rsidRPr="00410371" w:rsidRDefault="00994B02" w:rsidP="00FF5C42">
            <w:pPr>
              <w:pStyle w:val="CRCoverPage"/>
              <w:spacing w:after="0"/>
              <w:jc w:val="center"/>
              <w:rPr>
                <w:noProof/>
              </w:rPr>
            </w:pPr>
            <w:r w:rsidRPr="00994B02">
              <w:rPr>
                <w:b/>
                <w:noProof/>
                <w:sz w:val="28"/>
              </w:rPr>
              <w:t>2717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A76110" w:rsidR="001E41F3" w:rsidRPr="00410371" w:rsidRDefault="004106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81FE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11310C5" w:rsidR="001E41F3" w:rsidRPr="00410371" w:rsidRDefault="004106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072E6">
              <w:rPr>
                <w:b/>
                <w:sz w:val="28"/>
              </w:rPr>
              <w:t>1</w:t>
            </w:r>
            <w:r w:rsidR="00E11261" w:rsidRPr="003072E6">
              <w:rPr>
                <w:b/>
                <w:sz w:val="28"/>
              </w:rPr>
              <w:t>8</w:t>
            </w:r>
            <w:r w:rsidRPr="003072E6">
              <w:rPr>
                <w:b/>
                <w:sz w:val="28"/>
              </w:rPr>
              <w:t>.</w:t>
            </w:r>
            <w:r w:rsidR="00DB0269" w:rsidRPr="003072E6">
              <w:rPr>
                <w:b/>
                <w:sz w:val="28"/>
              </w:rPr>
              <w:t>1</w:t>
            </w:r>
            <w:r w:rsidRPr="003072E6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7D251F5" w:rsidR="001E41F3" w:rsidRDefault="003072E6">
            <w:pPr>
              <w:pStyle w:val="CRCoverPage"/>
              <w:spacing w:after="0"/>
              <w:ind w:left="100"/>
              <w:rPr>
                <w:noProof/>
              </w:rPr>
            </w:pPr>
            <w:r w:rsidRPr="003072E6">
              <w:t>Editorial correction in FR1 test case 6.5A.2.4.1.1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A21FE9D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68E6EF" w:rsidR="001E41F3" w:rsidRDefault="004106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FC6090" w:rsidR="001E41F3" w:rsidRPr="003072E6" w:rsidRDefault="001229C8">
            <w:pPr>
              <w:pStyle w:val="CRCoverPage"/>
              <w:spacing w:after="0"/>
              <w:ind w:left="100"/>
              <w:rPr>
                <w:noProof/>
              </w:rPr>
            </w:pPr>
            <w:r w:rsidRPr="003072E6">
              <w:t xml:space="preserve">TEI15_Test, </w:t>
            </w:r>
            <w:r w:rsidR="00410647" w:rsidRPr="003072E6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3072E6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3072E6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072E6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A12FDCC" w:rsidR="001E41F3" w:rsidRPr="003072E6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3072E6">
              <w:rPr>
                <w:noProof/>
              </w:rPr>
              <w:t>202</w:t>
            </w:r>
            <w:r w:rsidR="00DB0269" w:rsidRPr="003072E6">
              <w:rPr>
                <w:noProof/>
              </w:rPr>
              <w:t>4</w:t>
            </w:r>
            <w:r w:rsidRPr="003072E6">
              <w:rPr>
                <w:noProof/>
              </w:rPr>
              <w:t>-</w:t>
            </w:r>
            <w:r w:rsidR="00DB0269" w:rsidRPr="003072E6">
              <w:rPr>
                <w:noProof/>
              </w:rPr>
              <w:t>02</w:t>
            </w:r>
            <w:r w:rsidRPr="003072E6">
              <w:rPr>
                <w:noProof/>
              </w:rPr>
              <w:t>-</w:t>
            </w:r>
            <w:r w:rsidR="00DB0269" w:rsidRPr="003072E6">
              <w:rPr>
                <w:noProof/>
              </w:rPr>
              <w:t>16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3072E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3072E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3072E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3072E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DE39D5" w:rsidR="001E41F3" w:rsidRPr="003072E6" w:rsidRDefault="0041064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3072E6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3072E6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3072E6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3072E6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D98E9E" w:rsidR="001E41F3" w:rsidRPr="003072E6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3072E6">
              <w:t>Rel-1</w:t>
            </w:r>
            <w:r w:rsidR="00E11261" w:rsidRPr="003072E6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9F45639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9F7077">
              <w:rPr>
                <w:i/>
                <w:noProof/>
                <w:sz w:val="18"/>
              </w:rPr>
              <w:t>Rel-16</w:t>
            </w:r>
            <w:r w:rsidR="009F7077">
              <w:rPr>
                <w:i/>
                <w:noProof/>
                <w:sz w:val="18"/>
              </w:rPr>
              <w:tab/>
              <w:t>(Release 16)</w:t>
            </w:r>
            <w:r w:rsidR="009F7077">
              <w:rPr>
                <w:i/>
                <w:noProof/>
                <w:sz w:val="18"/>
              </w:rPr>
              <w:br/>
              <w:t>Rel-17</w:t>
            </w:r>
            <w:r w:rsidR="009F7077">
              <w:rPr>
                <w:i/>
                <w:noProof/>
                <w:sz w:val="18"/>
              </w:rPr>
              <w:tab/>
              <w:t>(Release 17)</w:t>
            </w:r>
            <w:r w:rsidR="009F7077">
              <w:rPr>
                <w:i/>
                <w:noProof/>
                <w:sz w:val="18"/>
              </w:rPr>
              <w:br/>
              <w:t>Rel-18</w:t>
            </w:r>
            <w:r w:rsidR="009F7077">
              <w:rPr>
                <w:i/>
                <w:noProof/>
                <w:sz w:val="18"/>
              </w:rPr>
              <w:tab/>
              <w:t>(Release 18)</w:t>
            </w:r>
            <w:r w:rsidR="009F7077">
              <w:rPr>
                <w:i/>
                <w:noProof/>
                <w:sz w:val="18"/>
              </w:rPr>
              <w:br/>
              <w:t>Rel-19</w:t>
            </w:r>
            <w:r w:rsidR="009F7077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C61628A" w:rsidR="001E41F3" w:rsidRDefault="001605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test case procedure, the test step 9c) is refe</w:t>
            </w:r>
            <w:r w:rsidR="00B571A8">
              <w:rPr>
                <w:noProof/>
              </w:rPr>
              <w:t>r</w:t>
            </w:r>
            <w:r>
              <w:rPr>
                <w:noProof/>
              </w:rPr>
              <w:t xml:space="preserve">ring incorrectly </w:t>
            </w:r>
            <w:r w:rsidR="00B571A8">
              <w:rPr>
                <w:noProof/>
              </w:rPr>
              <w:t>to steps 7 and 8. Steps 9a) and 9b) should be referred instead.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1B24F76" w:rsidR="001E41F3" w:rsidRDefault="00B571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test step 9c), replaced references to steps 7 and 8 by references to steps 9a) and 9b) respectively.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8B72678" w:rsidR="001E41F3" w:rsidRDefault="003072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specification will remain inconsistent.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7CD9215" w:rsidR="001E41F3" w:rsidRDefault="00B571A8">
            <w:pPr>
              <w:pStyle w:val="CRCoverPage"/>
              <w:spacing w:after="0"/>
              <w:ind w:left="100"/>
              <w:rPr>
                <w:noProof/>
              </w:rPr>
            </w:pPr>
            <w:r w:rsidRPr="003072E6">
              <w:t>6.5A.2.4.1.1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E3A45F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25A8DB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CB92F4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191C81" w14:textId="77777777" w:rsidR="005E1CF0" w:rsidRDefault="005E1CF0" w:rsidP="005E1C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1:</w:t>
            </w:r>
          </w:p>
          <w:p w14:paraId="6ACA4173" w14:textId="62677560" w:rsidR="008863B9" w:rsidRDefault="005E1CF0" w:rsidP="005E1C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  <w:r>
              <w:rPr>
                <w:noProof/>
                <w:highlight w:val="green"/>
              </w:rPr>
              <w:t>r1</w:t>
            </w:r>
            <w:r>
              <w:rPr>
                <w:noProof/>
              </w:rPr>
              <w:t>: added missing TDoc number.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ED3E0" w14:textId="77777777" w:rsidR="00410647" w:rsidRPr="00874CC0" w:rsidRDefault="00410647" w:rsidP="00410647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7A562ED2" w14:textId="77777777" w:rsidR="007C2801" w:rsidRPr="00440D7B" w:rsidRDefault="007C2801" w:rsidP="007C2801">
      <w:pPr>
        <w:pStyle w:val="Heading6"/>
        <w:rPr>
          <w:lang w:eastAsia="zh-CN"/>
        </w:rPr>
      </w:pPr>
      <w:bookmarkStart w:id="1" w:name="_Toc27478214"/>
      <w:bookmarkStart w:id="2" w:name="_Toc36226929"/>
      <w:bookmarkStart w:id="3" w:name="_Toc44324214"/>
      <w:bookmarkStart w:id="4" w:name="_Toc52990408"/>
      <w:bookmarkStart w:id="5" w:name="_Toc60823608"/>
      <w:bookmarkStart w:id="6" w:name="_Toc60825529"/>
      <w:bookmarkStart w:id="7" w:name="_Toc69306294"/>
      <w:bookmarkStart w:id="8" w:name="_Toc69309959"/>
      <w:bookmarkStart w:id="9" w:name="_Toc76020284"/>
      <w:bookmarkStart w:id="10" w:name="_Toc83720772"/>
      <w:r w:rsidRPr="00440D7B">
        <w:t>6.5</w:t>
      </w:r>
      <w:r w:rsidRPr="00440D7B">
        <w:rPr>
          <w:lang w:eastAsia="zh-CN"/>
        </w:rPr>
        <w:t>A</w:t>
      </w:r>
      <w:r w:rsidRPr="00440D7B">
        <w:t>.2.4.1.</w:t>
      </w:r>
      <w:r w:rsidRPr="00440D7B">
        <w:rPr>
          <w:lang w:eastAsia="zh-CN"/>
        </w:rPr>
        <w:t>1</w:t>
      </w:r>
      <w:r w:rsidRPr="00440D7B">
        <w:tab/>
        <w:t xml:space="preserve">NR ACLR for CA </w:t>
      </w:r>
      <w:r w:rsidRPr="00440D7B">
        <w:rPr>
          <w:lang w:eastAsia="zh-CN"/>
        </w:rPr>
        <w:t>(2UL CA)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574F2E57" w14:textId="77777777" w:rsidR="007C2801" w:rsidRPr="00440D7B" w:rsidRDefault="007C2801" w:rsidP="007C2801">
      <w:pPr>
        <w:pStyle w:val="EditorsNote"/>
      </w:pPr>
      <w:r w:rsidRPr="00440D7B">
        <w:t>Editor’s Note: The following aspects are not yet determined:</w:t>
      </w:r>
    </w:p>
    <w:p w14:paraId="13B1A9C8" w14:textId="77777777" w:rsidR="007C2801" w:rsidRPr="00440D7B" w:rsidRDefault="007C2801" w:rsidP="007C2801">
      <w:pPr>
        <w:pStyle w:val="EditorsNote"/>
      </w:pPr>
      <w:r w:rsidRPr="00440D7B">
        <w:t>-</w:t>
      </w:r>
      <w:r w:rsidRPr="00440D7B">
        <w:tab/>
        <w:t>MU and TT for aggregate BW&gt;100MHz are FFS.</w:t>
      </w:r>
    </w:p>
    <w:p w14:paraId="21CB1FE5" w14:textId="77777777" w:rsidR="007C2801" w:rsidRPr="00440D7B" w:rsidRDefault="007C2801" w:rsidP="007C2801">
      <w:pPr>
        <w:pStyle w:val="H6"/>
      </w:pPr>
      <w:r w:rsidRPr="00440D7B">
        <w:t>6.5</w:t>
      </w:r>
      <w:r w:rsidRPr="00440D7B">
        <w:rPr>
          <w:lang w:eastAsia="zh-CN"/>
        </w:rPr>
        <w:t>A</w:t>
      </w:r>
      <w:r w:rsidRPr="00440D7B">
        <w:t>.2.4.1.</w:t>
      </w:r>
      <w:r w:rsidRPr="00440D7B">
        <w:rPr>
          <w:lang w:eastAsia="zh-CN"/>
        </w:rPr>
        <w:t>1.</w:t>
      </w:r>
      <w:r w:rsidRPr="00440D7B">
        <w:t>1</w:t>
      </w:r>
      <w:r w:rsidRPr="00440D7B">
        <w:tab/>
        <w:t>Test purpose</w:t>
      </w:r>
    </w:p>
    <w:p w14:paraId="08935D8D" w14:textId="77777777" w:rsidR="007C2801" w:rsidRPr="00440D7B" w:rsidRDefault="007C2801" w:rsidP="007C2801">
      <w:r w:rsidRPr="00440D7B">
        <w:t xml:space="preserve">To verify that UE transmitter does not cause unacceptable interference to adjacent channels in terms of Adjacent Channel Leakage </w:t>
      </w:r>
      <w:proofErr w:type="gramStart"/>
      <w:r w:rsidRPr="00440D7B">
        <w:t>power</w:t>
      </w:r>
      <w:proofErr w:type="gramEnd"/>
      <w:r w:rsidRPr="00440D7B">
        <w:t xml:space="preserve"> Ratio (ACLR)</w:t>
      </w:r>
      <w:r w:rsidRPr="00440D7B">
        <w:rPr>
          <w:lang w:eastAsia="zh-CN"/>
        </w:rPr>
        <w:t xml:space="preserve"> for 2UL CA</w:t>
      </w:r>
      <w:r w:rsidRPr="00440D7B">
        <w:t>.</w:t>
      </w:r>
    </w:p>
    <w:p w14:paraId="18789708" w14:textId="77777777" w:rsidR="007C2801" w:rsidRPr="00440D7B" w:rsidRDefault="007C2801" w:rsidP="007C2801">
      <w:pPr>
        <w:pStyle w:val="H6"/>
      </w:pPr>
      <w:r w:rsidRPr="00440D7B">
        <w:t>6.5</w:t>
      </w:r>
      <w:r w:rsidRPr="00440D7B">
        <w:rPr>
          <w:lang w:eastAsia="zh-CN"/>
        </w:rPr>
        <w:t>A</w:t>
      </w:r>
      <w:r w:rsidRPr="00440D7B">
        <w:t>.2.4.1.</w:t>
      </w:r>
      <w:r w:rsidRPr="00440D7B">
        <w:rPr>
          <w:lang w:eastAsia="zh-CN"/>
        </w:rPr>
        <w:t>1.</w:t>
      </w:r>
      <w:r w:rsidRPr="00440D7B">
        <w:t>2</w:t>
      </w:r>
      <w:r w:rsidRPr="00440D7B">
        <w:tab/>
        <w:t>Test applicability</w:t>
      </w:r>
    </w:p>
    <w:p w14:paraId="6546D935" w14:textId="77777777" w:rsidR="007C2801" w:rsidRPr="00440D7B" w:rsidRDefault="007C2801" w:rsidP="007C2801">
      <w:r w:rsidRPr="00440D7B">
        <w:t>This test case applies to all types of NR UE release 15 and forward</w:t>
      </w:r>
      <w:r w:rsidRPr="00440D7B">
        <w:rPr>
          <w:lang w:eastAsia="zh-CN"/>
        </w:rPr>
        <w:t xml:space="preserve"> that supports 2UL CA</w:t>
      </w:r>
      <w:r w:rsidRPr="00440D7B">
        <w:t>.</w:t>
      </w:r>
    </w:p>
    <w:p w14:paraId="6A07B525" w14:textId="77777777" w:rsidR="007C2801" w:rsidRPr="00440D7B" w:rsidRDefault="007C2801" w:rsidP="007C2801">
      <w:pPr>
        <w:pStyle w:val="H6"/>
      </w:pPr>
      <w:r w:rsidRPr="00440D7B">
        <w:t>6.5</w:t>
      </w:r>
      <w:r w:rsidRPr="00440D7B">
        <w:rPr>
          <w:lang w:eastAsia="zh-CN"/>
        </w:rPr>
        <w:t>A</w:t>
      </w:r>
      <w:r w:rsidRPr="00440D7B">
        <w:t>.2.4.1.</w:t>
      </w:r>
      <w:r w:rsidRPr="00440D7B">
        <w:rPr>
          <w:lang w:eastAsia="zh-CN"/>
        </w:rPr>
        <w:t>1.</w:t>
      </w:r>
      <w:r w:rsidRPr="00440D7B">
        <w:t>3</w:t>
      </w:r>
      <w:r w:rsidRPr="00440D7B">
        <w:tab/>
        <w:t>Minimum conformance requirements</w:t>
      </w:r>
    </w:p>
    <w:p w14:paraId="44BD460D" w14:textId="77777777" w:rsidR="007C2801" w:rsidRPr="00440D7B" w:rsidRDefault="007C2801" w:rsidP="007C2801">
      <w:r w:rsidRPr="00440D7B">
        <w:t xml:space="preserve">The minimum conformance requirements </w:t>
      </w:r>
      <w:r w:rsidRPr="00440D7B">
        <w:rPr>
          <w:lang w:eastAsia="zh-CN"/>
        </w:rPr>
        <w:t>are</w:t>
      </w:r>
      <w:r w:rsidRPr="00440D7B">
        <w:t xml:space="preserve"> defined</w:t>
      </w:r>
      <w:r w:rsidRPr="00440D7B">
        <w:rPr>
          <w:lang w:eastAsia="zh-CN"/>
        </w:rPr>
        <w:t xml:space="preserve"> in subclause 6.5A.2.4.1.0.</w:t>
      </w:r>
    </w:p>
    <w:p w14:paraId="2C3532FF" w14:textId="77777777" w:rsidR="007C2801" w:rsidRPr="00440D7B" w:rsidRDefault="007C2801" w:rsidP="007C2801">
      <w:pPr>
        <w:pStyle w:val="H6"/>
      </w:pPr>
      <w:r w:rsidRPr="00440D7B">
        <w:t>6.5</w:t>
      </w:r>
      <w:r w:rsidRPr="00440D7B">
        <w:rPr>
          <w:lang w:eastAsia="zh-CN"/>
        </w:rPr>
        <w:t>A</w:t>
      </w:r>
      <w:r w:rsidRPr="00440D7B">
        <w:t>.2.4.1.</w:t>
      </w:r>
      <w:r w:rsidRPr="00440D7B">
        <w:rPr>
          <w:lang w:eastAsia="zh-CN"/>
        </w:rPr>
        <w:t>1.</w:t>
      </w:r>
      <w:r w:rsidRPr="00440D7B">
        <w:t>4</w:t>
      </w:r>
      <w:r w:rsidRPr="00440D7B">
        <w:tab/>
        <w:t>Test description</w:t>
      </w:r>
    </w:p>
    <w:p w14:paraId="0FF2250D" w14:textId="77777777" w:rsidR="007C2801" w:rsidRPr="00440D7B" w:rsidRDefault="007C2801" w:rsidP="007C2801">
      <w:pPr>
        <w:pStyle w:val="H6"/>
      </w:pPr>
      <w:r w:rsidRPr="00440D7B">
        <w:t>6.5</w:t>
      </w:r>
      <w:r w:rsidRPr="00440D7B">
        <w:rPr>
          <w:lang w:eastAsia="zh-CN"/>
        </w:rPr>
        <w:t>A</w:t>
      </w:r>
      <w:r w:rsidRPr="00440D7B">
        <w:t>.2.4.1.</w:t>
      </w:r>
      <w:r w:rsidRPr="00440D7B">
        <w:rPr>
          <w:lang w:eastAsia="zh-CN"/>
        </w:rPr>
        <w:t>1.</w:t>
      </w:r>
      <w:r w:rsidRPr="00440D7B">
        <w:t>4.1</w:t>
      </w:r>
      <w:r w:rsidRPr="00440D7B">
        <w:tab/>
        <w:t>Initial conditions</w:t>
      </w:r>
    </w:p>
    <w:p w14:paraId="578410FA" w14:textId="77777777" w:rsidR="007C2801" w:rsidRPr="00440D7B" w:rsidRDefault="007C2801" w:rsidP="007C2801">
      <w:r w:rsidRPr="00440D7B">
        <w:t>Initial conditions are a set of test configurations the UE needs to be tested in and the steps for the SS to take with the UE to reach the correct measurement state.</w:t>
      </w:r>
    </w:p>
    <w:p w14:paraId="008C3BF0" w14:textId="77777777" w:rsidR="007C2801" w:rsidRPr="00440D7B" w:rsidRDefault="007C2801" w:rsidP="007C2801">
      <w:r w:rsidRPr="00440D7B">
        <w:t>The initial test configurations consist of environmental conditions, test frequencies,</w:t>
      </w:r>
      <w:r w:rsidRPr="00440D7B">
        <w:rPr>
          <w:lang w:eastAsia="zh-CN"/>
        </w:rPr>
        <w:t xml:space="preserve"> test channel bandwidths and sub-carrier spacing </w:t>
      </w:r>
      <w:r w:rsidRPr="00440D7B">
        <w:t>based on NR</w:t>
      </w:r>
      <w:r w:rsidRPr="00440D7B">
        <w:rPr>
          <w:lang w:eastAsia="zh-CN"/>
        </w:rPr>
        <w:t xml:space="preserve"> CA configuration</w:t>
      </w:r>
      <w:r w:rsidRPr="00440D7B">
        <w:t xml:space="preserve"> specified in </w:t>
      </w:r>
      <w:r w:rsidRPr="00440D7B">
        <w:rPr>
          <w:lang w:eastAsia="zh-CN"/>
        </w:rPr>
        <w:t>clause 5.5A</w:t>
      </w:r>
      <w:r w:rsidRPr="00440D7B">
        <w:t xml:space="preserve">. </w:t>
      </w:r>
      <w:proofErr w:type="gramStart"/>
      <w:r w:rsidRPr="00440D7B">
        <w:t>All of</w:t>
      </w:r>
      <w:proofErr w:type="gramEnd"/>
      <w:r w:rsidRPr="00440D7B">
        <w:t xml:space="preserve"> these configurations shall be tested with applicable test parameters for each </w:t>
      </w:r>
      <w:r w:rsidRPr="00440D7B">
        <w:rPr>
          <w:lang w:eastAsia="zh-CN"/>
        </w:rPr>
        <w:t>CA configuration</w:t>
      </w:r>
      <w:r w:rsidRPr="00440D7B">
        <w:t xml:space="preserve">, are shown in </w:t>
      </w:r>
      <w:r w:rsidRPr="00440D7B">
        <w:rPr>
          <w:lang w:eastAsia="zh-CN"/>
        </w:rPr>
        <w:t>the test configuration tables in clause 6.2A.2.1.4.1</w:t>
      </w:r>
      <w:r w:rsidRPr="00440D7B">
        <w:t>. The details of the uplink reference measurement channels (RMCs) are specified in Annexes A.2. Configurations of PDSCH and PDCCH before measurement are specified in Annex C.2</w:t>
      </w:r>
    </w:p>
    <w:p w14:paraId="1EE415FE" w14:textId="77777777" w:rsidR="007C2801" w:rsidRPr="00440D7B" w:rsidRDefault="007C2801" w:rsidP="007C2801">
      <w:pPr>
        <w:pStyle w:val="TH"/>
        <w:rPr>
          <w:lang w:eastAsia="zh-CN"/>
        </w:rPr>
      </w:pPr>
      <w:r w:rsidRPr="00440D7B">
        <w:t>Table 6.5</w:t>
      </w:r>
      <w:r w:rsidRPr="00440D7B">
        <w:rPr>
          <w:lang w:eastAsia="zh-CN"/>
        </w:rPr>
        <w:t>A</w:t>
      </w:r>
      <w:r w:rsidRPr="00440D7B">
        <w:t>.2.4.1.</w:t>
      </w:r>
      <w:r w:rsidRPr="00440D7B">
        <w:rPr>
          <w:lang w:eastAsia="zh-CN"/>
        </w:rPr>
        <w:t>1.</w:t>
      </w:r>
      <w:r w:rsidRPr="00440D7B">
        <w:t>4.1-1: Void</w:t>
      </w:r>
    </w:p>
    <w:p w14:paraId="2F2C86C5" w14:textId="77777777" w:rsidR="007C2801" w:rsidRPr="00440D7B" w:rsidRDefault="007C2801" w:rsidP="007C2801">
      <w:pPr>
        <w:pStyle w:val="TH"/>
        <w:rPr>
          <w:lang w:eastAsia="zh-CN"/>
        </w:rPr>
      </w:pPr>
      <w:r w:rsidRPr="00440D7B">
        <w:t>Table 6.5</w:t>
      </w:r>
      <w:r w:rsidRPr="00440D7B">
        <w:rPr>
          <w:lang w:eastAsia="zh-CN"/>
        </w:rPr>
        <w:t>A</w:t>
      </w:r>
      <w:r w:rsidRPr="00440D7B">
        <w:t>.2.4.1.</w:t>
      </w:r>
      <w:r w:rsidRPr="00440D7B">
        <w:rPr>
          <w:lang w:eastAsia="zh-CN"/>
        </w:rPr>
        <w:t>1.</w:t>
      </w:r>
      <w:r w:rsidRPr="00440D7B">
        <w:t>4.1-2: Void</w:t>
      </w:r>
    </w:p>
    <w:p w14:paraId="5A3AFC35" w14:textId="77777777" w:rsidR="007C2801" w:rsidRPr="00440D7B" w:rsidRDefault="007C2801" w:rsidP="007C2801">
      <w:pPr>
        <w:pStyle w:val="TH"/>
      </w:pPr>
      <w:r w:rsidRPr="00440D7B">
        <w:t>Table 6.5</w:t>
      </w:r>
      <w:r w:rsidRPr="00440D7B">
        <w:rPr>
          <w:lang w:eastAsia="zh-CN"/>
        </w:rPr>
        <w:t>A</w:t>
      </w:r>
      <w:r w:rsidRPr="00440D7B">
        <w:t>.2.4.1.</w:t>
      </w:r>
      <w:r w:rsidRPr="00440D7B">
        <w:rPr>
          <w:lang w:eastAsia="zh-CN"/>
        </w:rPr>
        <w:t>1.</w:t>
      </w:r>
      <w:r w:rsidRPr="00440D7B">
        <w:t>4.1-3: Void</w:t>
      </w:r>
    </w:p>
    <w:p w14:paraId="23EA6E23" w14:textId="77777777" w:rsidR="007C2801" w:rsidRPr="00440D7B" w:rsidRDefault="007C2801" w:rsidP="007C2801">
      <w:pPr>
        <w:rPr>
          <w:lang w:eastAsia="zh-CN"/>
        </w:rPr>
      </w:pPr>
    </w:p>
    <w:p w14:paraId="738FEDA8" w14:textId="77777777" w:rsidR="007C2801" w:rsidRPr="00440D7B" w:rsidRDefault="007C2801" w:rsidP="007C2801">
      <w:pPr>
        <w:pStyle w:val="B1"/>
      </w:pPr>
      <w:r w:rsidRPr="00440D7B">
        <w:t>1.</w:t>
      </w:r>
      <w:r w:rsidRPr="00440D7B">
        <w:tab/>
        <w:t xml:space="preserve">Connect the SS to the UE antenna connectors as shown in TS 38.508-1 [5] Annex A, in Figure </w:t>
      </w:r>
      <w:r w:rsidRPr="00440D7B">
        <w:rPr>
          <w:lang w:eastAsia="zh-CN"/>
        </w:rPr>
        <w:t>A.3.1.1.3</w:t>
      </w:r>
      <w:r w:rsidRPr="00440D7B">
        <w:t xml:space="preserve"> for TE diagram and section A.3.2 for UE diagram.</w:t>
      </w:r>
    </w:p>
    <w:p w14:paraId="739D4807" w14:textId="77777777" w:rsidR="007C2801" w:rsidRPr="00440D7B" w:rsidRDefault="007C2801" w:rsidP="007C2801">
      <w:pPr>
        <w:pStyle w:val="B1"/>
        <w:rPr>
          <w:lang w:eastAsia="zh-CN"/>
        </w:rPr>
      </w:pPr>
      <w:r w:rsidRPr="00440D7B">
        <w:rPr>
          <w:lang w:eastAsia="zh-CN"/>
        </w:rPr>
        <w:t>2.</w:t>
      </w:r>
      <w:r w:rsidRPr="00440D7B">
        <w:rPr>
          <w:lang w:eastAsia="zh-CN"/>
        </w:rPr>
        <w:tab/>
        <w:t xml:space="preserve">The parameter settings for the cell are set up </w:t>
      </w:r>
      <w:r w:rsidRPr="00440D7B">
        <w:t>according to TS 38.508-1 [5] subclause</w:t>
      </w:r>
      <w:r w:rsidRPr="00440D7B">
        <w:rPr>
          <w:lang w:eastAsia="zh-CN"/>
        </w:rPr>
        <w:t>4.4.3.</w:t>
      </w:r>
    </w:p>
    <w:p w14:paraId="73E13A70" w14:textId="77777777" w:rsidR="007C2801" w:rsidRPr="00440D7B" w:rsidRDefault="007C2801" w:rsidP="007C2801">
      <w:pPr>
        <w:pStyle w:val="B1"/>
      </w:pPr>
      <w:r w:rsidRPr="00440D7B">
        <w:rPr>
          <w:lang w:eastAsia="zh-CN"/>
        </w:rPr>
        <w:t>3.</w:t>
      </w:r>
      <w:r w:rsidRPr="00440D7B">
        <w:rPr>
          <w:lang w:eastAsia="zh-CN"/>
        </w:rPr>
        <w:tab/>
        <w:t xml:space="preserve">Downlink signals for PCC are initially set up according to </w:t>
      </w:r>
      <w:r w:rsidRPr="00440D7B">
        <w:t>Anne</w:t>
      </w:r>
      <w:r w:rsidRPr="00440D7B">
        <w:rPr>
          <w:lang w:eastAsia="zh-CN"/>
        </w:rPr>
        <w:t>x C.0, C.1, C.2, a</w:t>
      </w:r>
      <w:r w:rsidRPr="00440D7B">
        <w:t>nd uplink signals according to Annex G</w:t>
      </w:r>
      <w:r w:rsidRPr="00440D7B">
        <w:rPr>
          <w:lang w:eastAsia="zh-CN"/>
        </w:rPr>
        <w:t>.0, G.1, G.2, G.3.0</w:t>
      </w:r>
      <w:r w:rsidRPr="00440D7B">
        <w:t>.</w:t>
      </w:r>
    </w:p>
    <w:p w14:paraId="228BCB4F" w14:textId="77777777" w:rsidR="007C2801" w:rsidRPr="00440D7B" w:rsidRDefault="007C2801" w:rsidP="007C2801">
      <w:pPr>
        <w:pStyle w:val="B1"/>
      </w:pPr>
      <w:r w:rsidRPr="00440D7B">
        <w:t>4.</w:t>
      </w:r>
      <w:r w:rsidRPr="00440D7B">
        <w:tab/>
        <w:t>The UL Reference Measurement channels are set according to the test configuration tables in clause 6.2A.2.1.4.1.</w:t>
      </w:r>
    </w:p>
    <w:p w14:paraId="68034979" w14:textId="77777777" w:rsidR="007C2801" w:rsidRPr="00440D7B" w:rsidRDefault="007C2801" w:rsidP="007C2801">
      <w:pPr>
        <w:pStyle w:val="B1"/>
      </w:pPr>
      <w:r w:rsidRPr="00440D7B">
        <w:t>5.</w:t>
      </w:r>
      <w:r w:rsidRPr="00440D7B">
        <w:tab/>
        <w:t xml:space="preserve">Propagation conditions are set according to Annex B.0 </w:t>
      </w:r>
    </w:p>
    <w:p w14:paraId="61269480" w14:textId="77777777" w:rsidR="007C2801" w:rsidRPr="00440D7B" w:rsidRDefault="007C2801" w:rsidP="007C2801">
      <w:pPr>
        <w:pStyle w:val="B1"/>
      </w:pPr>
      <w:r w:rsidRPr="00440D7B">
        <w:t>6.</w:t>
      </w:r>
      <w:r w:rsidRPr="00440D7B">
        <w:tab/>
        <w:t xml:space="preserve">Ensure the UE is in state RRC_CONNECTED with generic procedure parameters Connectivity </w:t>
      </w:r>
      <w:r w:rsidRPr="00440D7B">
        <w:rPr>
          <w:i/>
        </w:rPr>
        <w:t>NR</w:t>
      </w:r>
      <w:r w:rsidRPr="00440D7B">
        <w:t xml:space="preserve">, </w:t>
      </w:r>
      <w:proofErr w:type="gramStart"/>
      <w:r w:rsidRPr="00440D7B">
        <w:t>Connected</w:t>
      </w:r>
      <w:proofErr w:type="gramEnd"/>
      <w:r w:rsidRPr="00440D7B">
        <w:t xml:space="preserve"> without release </w:t>
      </w:r>
      <w:r w:rsidRPr="00440D7B">
        <w:rPr>
          <w:i/>
        </w:rPr>
        <w:t xml:space="preserve">On, </w:t>
      </w:r>
      <w:r w:rsidRPr="00440D7B">
        <w:t>Test Mode</w:t>
      </w:r>
      <w:r w:rsidRPr="00440D7B">
        <w:rPr>
          <w:i/>
        </w:rPr>
        <w:t xml:space="preserve"> On </w:t>
      </w:r>
      <w:r w:rsidRPr="00440D7B">
        <w:t>and Test Loop Function</w:t>
      </w:r>
      <w:r w:rsidRPr="00440D7B">
        <w:rPr>
          <w:i/>
        </w:rPr>
        <w:t xml:space="preserve"> On</w:t>
      </w:r>
      <w:r w:rsidRPr="00440D7B">
        <w:t xml:space="preserve"> according to TS 38.508-1 [5] clause 4.5. Message contents are defined in clause 6.5</w:t>
      </w:r>
      <w:r w:rsidRPr="00440D7B">
        <w:rPr>
          <w:lang w:eastAsia="zh-CN"/>
        </w:rPr>
        <w:t>A</w:t>
      </w:r>
      <w:r w:rsidRPr="00440D7B">
        <w:t>.2.4.1.</w:t>
      </w:r>
      <w:r w:rsidRPr="00440D7B">
        <w:rPr>
          <w:lang w:eastAsia="zh-CN"/>
        </w:rPr>
        <w:t>1.</w:t>
      </w:r>
      <w:r w:rsidRPr="00440D7B">
        <w:t>4.3</w:t>
      </w:r>
    </w:p>
    <w:p w14:paraId="201BE1C5" w14:textId="77777777" w:rsidR="007C2801" w:rsidRPr="00440D7B" w:rsidRDefault="007C2801" w:rsidP="007C2801">
      <w:pPr>
        <w:pStyle w:val="H6"/>
      </w:pPr>
      <w:r w:rsidRPr="00440D7B">
        <w:t>6.5</w:t>
      </w:r>
      <w:r w:rsidRPr="00440D7B">
        <w:rPr>
          <w:lang w:eastAsia="zh-CN"/>
        </w:rPr>
        <w:t>A</w:t>
      </w:r>
      <w:r w:rsidRPr="00440D7B">
        <w:t>.2.4.1.</w:t>
      </w:r>
      <w:r w:rsidRPr="00440D7B">
        <w:rPr>
          <w:lang w:eastAsia="zh-CN"/>
        </w:rPr>
        <w:t>1.</w:t>
      </w:r>
      <w:r w:rsidRPr="00440D7B">
        <w:t>4.2</w:t>
      </w:r>
      <w:r w:rsidRPr="00440D7B">
        <w:tab/>
        <w:t>Test procedure</w:t>
      </w:r>
    </w:p>
    <w:p w14:paraId="68B1124A" w14:textId="77777777" w:rsidR="007C2801" w:rsidRPr="00440D7B" w:rsidRDefault="007C2801" w:rsidP="007C2801">
      <w:pPr>
        <w:pStyle w:val="B1"/>
      </w:pPr>
      <w:r w:rsidRPr="00440D7B">
        <w:t>1.</w:t>
      </w:r>
      <w:r w:rsidRPr="00440D7B">
        <w:tab/>
        <w:t>Configure SCC according to Annex C.0, C.1, C.2 for all downlink physical channels.</w:t>
      </w:r>
    </w:p>
    <w:p w14:paraId="6C1784E9" w14:textId="77777777" w:rsidR="007C2801" w:rsidRPr="00440D7B" w:rsidRDefault="007C2801" w:rsidP="007C2801">
      <w:pPr>
        <w:pStyle w:val="B1"/>
        <w:rPr>
          <w:lang w:eastAsia="zh-CN"/>
        </w:rPr>
      </w:pPr>
      <w:r w:rsidRPr="00440D7B">
        <w:t>2.</w:t>
      </w:r>
      <w:r w:rsidRPr="00440D7B">
        <w:tab/>
        <w:t>The SS shall configure SCC as per TS 38.508-1 [5] clause</w:t>
      </w:r>
      <w:r w:rsidRPr="00440D7B">
        <w:rPr>
          <w:lang w:eastAsia="zh-CN"/>
        </w:rPr>
        <w:t xml:space="preserve"> 5.5.1</w:t>
      </w:r>
      <w:r w:rsidRPr="00440D7B">
        <w:t>. Message contents are defined in clause 6.5A.</w:t>
      </w:r>
      <w:r w:rsidRPr="00440D7B">
        <w:rPr>
          <w:lang w:eastAsia="zh-CN"/>
        </w:rPr>
        <w:t>2.4.1.1.4.3.</w:t>
      </w:r>
    </w:p>
    <w:p w14:paraId="5D52CB4A" w14:textId="77777777" w:rsidR="007C2801" w:rsidRPr="00440D7B" w:rsidRDefault="007C2801" w:rsidP="007C2801">
      <w:pPr>
        <w:pStyle w:val="B1"/>
      </w:pPr>
      <w:r w:rsidRPr="00440D7B">
        <w:lastRenderedPageBreak/>
        <w:t>3.</w:t>
      </w:r>
      <w:r w:rsidRPr="00440D7B">
        <w:tab/>
        <w:t>SS activates SCC by sending the activation MAC CE (Refer TS 3</w:t>
      </w:r>
      <w:r w:rsidRPr="00440D7B">
        <w:rPr>
          <w:lang w:eastAsia="zh-CN"/>
        </w:rPr>
        <w:t>8</w:t>
      </w:r>
      <w:r w:rsidRPr="00440D7B">
        <w:t>.321 [</w:t>
      </w:r>
      <w:r w:rsidRPr="00440D7B">
        <w:rPr>
          <w:lang w:eastAsia="zh-CN"/>
        </w:rPr>
        <w:t>18</w:t>
      </w:r>
      <w:r w:rsidRPr="00440D7B">
        <w:t>], clauses 5.</w:t>
      </w:r>
      <w:r w:rsidRPr="00440D7B">
        <w:rPr>
          <w:lang w:eastAsia="zh-CN"/>
        </w:rPr>
        <w:t>9</w:t>
      </w:r>
      <w:r w:rsidRPr="00440D7B">
        <w:t>, 6.1.3.</w:t>
      </w:r>
      <w:r w:rsidRPr="00440D7B">
        <w:rPr>
          <w:lang w:eastAsia="zh-CN"/>
        </w:rPr>
        <w:t>10</w:t>
      </w:r>
      <w:r w:rsidRPr="00440D7B">
        <w:t>). Wait for at least 2 seconds (Refer TS 3</w:t>
      </w:r>
      <w:r w:rsidRPr="00440D7B">
        <w:rPr>
          <w:lang w:eastAsia="zh-CN"/>
        </w:rPr>
        <w:t>8</w:t>
      </w:r>
      <w:r w:rsidRPr="00440D7B">
        <w:t>.133</w:t>
      </w:r>
      <w:r w:rsidRPr="00440D7B">
        <w:rPr>
          <w:lang w:eastAsia="zh-CN"/>
        </w:rPr>
        <w:t>[19]</w:t>
      </w:r>
      <w:r w:rsidRPr="00440D7B">
        <w:t>, clause</w:t>
      </w:r>
      <w:r w:rsidRPr="00440D7B">
        <w:rPr>
          <w:lang w:eastAsia="zh-CN"/>
        </w:rPr>
        <w:t>9</w:t>
      </w:r>
      <w:r w:rsidRPr="00440D7B">
        <w:t>.3).</w:t>
      </w:r>
    </w:p>
    <w:p w14:paraId="4C4DBE68" w14:textId="77777777" w:rsidR="007C2801" w:rsidRPr="00440D7B" w:rsidRDefault="007C2801" w:rsidP="007C2801">
      <w:pPr>
        <w:pStyle w:val="B1"/>
        <w:rPr>
          <w:lang w:eastAsia="zh-CN"/>
        </w:rPr>
      </w:pPr>
      <w:r w:rsidRPr="00440D7B">
        <w:rPr>
          <w:lang w:eastAsia="zh-CN"/>
        </w:rPr>
        <w:t>4</w:t>
      </w:r>
      <w:r w:rsidRPr="00440D7B">
        <w:t>.</w:t>
      </w:r>
      <w:r w:rsidRPr="00440D7B">
        <w:tab/>
        <w:t>SS sends uplink scheduling information for each UL HARQ process via PDCCH DCI format 0_1 for C_RNTI to schedule the UL RMC according to the test configuration tables in clause 6.2A.2.1.4.1</w:t>
      </w:r>
      <w:r w:rsidRPr="00440D7B">
        <w:rPr>
          <w:lang w:eastAsia="zh-CN"/>
        </w:rPr>
        <w:t xml:space="preserve"> on both PCC and SCC</w:t>
      </w:r>
      <w:r w:rsidRPr="00440D7B">
        <w:t>. Since the UL has no payload and no loopback data to send the UE sends uplink MAC padding bits on the UL RMC.</w:t>
      </w:r>
    </w:p>
    <w:p w14:paraId="5D8E8488" w14:textId="77777777" w:rsidR="007C2801" w:rsidRPr="00440D7B" w:rsidRDefault="007C2801" w:rsidP="007C2801">
      <w:pPr>
        <w:pStyle w:val="B1"/>
      </w:pPr>
      <w:r w:rsidRPr="00440D7B">
        <w:rPr>
          <w:lang w:eastAsia="zh-CN"/>
        </w:rPr>
        <w:t>5</w:t>
      </w:r>
      <w:r w:rsidRPr="00440D7B">
        <w:t>.</w:t>
      </w:r>
      <w:r w:rsidRPr="00440D7B">
        <w:tab/>
        <w:t>Send continuously power control “up” commands</w:t>
      </w:r>
      <w:r w:rsidRPr="00440D7B">
        <w:rPr>
          <w:lang w:eastAsia="zh-CN"/>
        </w:rPr>
        <w:t xml:space="preserve"> in every uplink scheduling information</w:t>
      </w:r>
      <w:r w:rsidRPr="00440D7B">
        <w:t xml:space="preserve"> to the UE until the UE transmits at P</w:t>
      </w:r>
      <w:r w:rsidRPr="00440D7B">
        <w:rPr>
          <w:vertAlign w:val="subscript"/>
        </w:rPr>
        <w:t>UMAX</w:t>
      </w:r>
      <w:r w:rsidRPr="00440D7B">
        <w:t xml:space="preserve"> level. Allow at least 200ms for the UE to reach P</w:t>
      </w:r>
      <w:r w:rsidRPr="00440D7B">
        <w:rPr>
          <w:vertAlign w:val="subscript"/>
        </w:rPr>
        <w:t>UMAX</w:t>
      </w:r>
      <w:r w:rsidRPr="00440D7B">
        <w:t xml:space="preserve"> level.</w:t>
      </w:r>
    </w:p>
    <w:p w14:paraId="3F7F2CB3" w14:textId="77777777" w:rsidR="007C2801" w:rsidRPr="00440D7B" w:rsidRDefault="007C2801" w:rsidP="007C2801">
      <w:pPr>
        <w:pStyle w:val="B1"/>
      </w:pPr>
      <w:r w:rsidRPr="00440D7B">
        <w:rPr>
          <w:lang w:eastAsia="zh-CN"/>
        </w:rPr>
        <w:t>6</w:t>
      </w:r>
      <w:r w:rsidRPr="00440D7B">
        <w:t>.</w:t>
      </w:r>
      <w:r w:rsidRPr="00440D7B">
        <w:tab/>
        <w:t>Measure the sum of mean transmitted power over all component carriers in the CA configuration of the radio access mode, as measured in step 6 of 6.2A.2.1.4.2, which shall meet the requirements in clause 6.2A.2.1.5 as appropriate.</w:t>
      </w:r>
    </w:p>
    <w:p w14:paraId="0CE299F6" w14:textId="77777777" w:rsidR="007C2801" w:rsidRPr="00440D7B" w:rsidRDefault="007C2801" w:rsidP="007C2801">
      <w:pPr>
        <w:pStyle w:val="B1"/>
        <w:rPr>
          <w:lang w:eastAsia="zh-CN"/>
        </w:rPr>
      </w:pPr>
      <w:r w:rsidRPr="00440D7B">
        <w:rPr>
          <w:lang w:eastAsia="zh-CN"/>
        </w:rPr>
        <w:t>7.</w:t>
      </w:r>
      <w:r w:rsidRPr="00440D7B">
        <w:rPr>
          <w:lang w:eastAsia="zh-CN"/>
        </w:rPr>
        <w:tab/>
        <w:t>For intra-band contiguous 2UL CA UE, execute 7a) to 7c):</w:t>
      </w:r>
    </w:p>
    <w:p w14:paraId="6C39180E" w14:textId="77777777" w:rsidR="007C2801" w:rsidRPr="00440D7B" w:rsidRDefault="007C2801" w:rsidP="007C2801">
      <w:pPr>
        <w:pStyle w:val="B2"/>
      </w:pPr>
      <w:r w:rsidRPr="00440D7B">
        <w:rPr>
          <w:lang w:eastAsia="zh-CN"/>
        </w:rPr>
        <w:t>7a)</w:t>
      </w:r>
      <w:r w:rsidRPr="00440D7B">
        <w:tab/>
        <w:t>Measure the rectangular filtered mean power for the assigned NR aggregated channel bandwidth using a rms detector.</w:t>
      </w:r>
    </w:p>
    <w:p w14:paraId="655CB8EF" w14:textId="77777777" w:rsidR="007C2801" w:rsidRPr="00440D7B" w:rsidRDefault="007C2801" w:rsidP="007C2801">
      <w:pPr>
        <w:pStyle w:val="B2"/>
      </w:pPr>
      <w:r w:rsidRPr="00440D7B">
        <w:rPr>
          <w:lang w:eastAsia="zh-CN"/>
        </w:rPr>
        <w:t>7b)</w:t>
      </w:r>
      <w:r w:rsidRPr="00440D7B">
        <w:tab/>
        <w:t>Measure the rectangular filtered mean power of the first NR adjacent aggregated channel on both lower and upper side of the assigned NR channel using a rms detector, respectively.</w:t>
      </w:r>
    </w:p>
    <w:p w14:paraId="312F9FBD" w14:textId="77777777" w:rsidR="007C2801" w:rsidRPr="00440D7B" w:rsidRDefault="007C2801" w:rsidP="007C2801">
      <w:pPr>
        <w:pStyle w:val="B2"/>
        <w:rPr>
          <w:lang w:eastAsia="zh-CN"/>
        </w:rPr>
      </w:pPr>
      <w:r w:rsidRPr="00440D7B">
        <w:rPr>
          <w:lang w:eastAsia="zh-CN"/>
        </w:rPr>
        <w:t>7c)</w:t>
      </w:r>
      <w:r w:rsidRPr="00440D7B">
        <w:tab/>
        <w:t xml:space="preserve">Calculate the ratios of the power between the values measured in step </w:t>
      </w:r>
      <w:r w:rsidRPr="00440D7B">
        <w:rPr>
          <w:lang w:eastAsia="zh-CN"/>
        </w:rPr>
        <w:t>7a)</w:t>
      </w:r>
      <w:r w:rsidRPr="00440D7B">
        <w:t xml:space="preserve"> </w:t>
      </w:r>
      <w:proofErr w:type="gramStart"/>
      <w:r w:rsidRPr="00440D7B">
        <w:t>over step</w:t>
      </w:r>
      <w:proofErr w:type="gramEnd"/>
      <w:r w:rsidRPr="00440D7B">
        <w:t xml:space="preserve"> </w:t>
      </w:r>
      <w:r w:rsidRPr="00440D7B">
        <w:rPr>
          <w:lang w:eastAsia="zh-CN"/>
        </w:rPr>
        <w:t>7b)</w:t>
      </w:r>
      <w:r w:rsidRPr="00440D7B">
        <w:t xml:space="preserve"> for lower and upper CA NR</w:t>
      </w:r>
      <w:r w:rsidRPr="00440D7B">
        <w:rPr>
          <w:vertAlign w:val="subscript"/>
        </w:rPr>
        <w:t>ACLR</w:t>
      </w:r>
      <w:r w:rsidRPr="00440D7B">
        <w:t>, respectively.</w:t>
      </w:r>
    </w:p>
    <w:p w14:paraId="0B0FD341" w14:textId="77777777" w:rsidR="007C2801" w:rsidRPr="00440D7B" w:rsidRDefault="007C2801" w:rsidP="007C2801">
      <w:pPr>
        <w:pStyle w:val="B1"/>
        <w:rPr>
          <w:lang w:eastAsia="zh-CN"/>
        </w:rPr>
      </w:pPr>
      <w:r w:rsidRPr="00440D7B">
        <w:rPr>
          <w:lang w:eastAsia="zh-CN"/>
        </w:rPr>
        <w:t>8.</w:t>
      </w:r>
      <w:r w:rsidRPr="00440D7B">
        <w:rPr>
          <w:lang w:eastAsia="zh-CN"/>
        </w:rPr>
        <w:tab/>
        <w:t>For intra-band non-contiguous 2UL CA UE, execute 8a) to 8e):</w:t>
      </w:r>
    </w:p>
    <w:p w14:paraId="792823ED" w14:textId="77777777" w:rsidR="007C2801" w:rsidRPr="00440D7B" w:rsidRDefault="007C2801" w:rsidP="007C2801">
      <w:pPr>
        <w:pStyle w:val="B2"/>
      </w:pPr>
      <w:r w:rsidRPr="00440D7B">
        <w:rPr>
          <w:lang w:eastAsia="zh-CN"/>
        </w:rPr>
        <w:t>8a)</w:t>
      </w:r>
      <w:r w:rsidRPr="00440D7B">
        <w:tab/>
        <w:t>Measure the rectangular filtered mean power for the assigned NR channel on the lowest sub-block and highest sub-block respectively using a rms detector.</w:t>
      </w:r>
    </w:p>
    <w:p w14:paraId="13F72799" w14:textId="77777777" w:rsidR="007C2801" w:rsidRPr="00440D7B" w:rsidRDefault="007C2801" w:rsidP="007C2801">
      <w:pPr>
        <w:pStyle w:val="B2"/>
      </w:pPr>
      <w:r w:rsidRPr="00440D7B">
        <w:rPr>
          <w:lang w:eastAsia="zh-CN"/>
        </w:rPr>
        <w:t>8b)</w:t>
      </w:r>
      <w:r w:rsidRPr="00440D7B">
        <w:tab/>
        <w:t>Measure the rectangular filtered mean power of the first NR adjacent channel on lower side of the lowest sub-block, and the higher side of the highest sub-block (out of gap measurement) using a rms detector.</w:t>
      </w:r>
    </w:p>
    <w:p w14:paraId="0BB6CCA9" w14:textId="77777777" w:rsidR="007C2801" w:rsidRPr="00440D7B" w:rsidRDefault="007C2801" w:rsidP="007C2801">
      <w:pPr>
        <w:pStyle w:val="B2"/>
      </w:pPr>
      <w:r w:rsidRPr="00440D7B">
        <w:rPr>
          <w:lang w:eastAsia="zh-CN"/>
        </w:rPr>
        <w:t>8c)</w:t>
      </w:r>
      <w:r w:rsidRPr="00440D7B">
        <w:tab/>
      </w:r>
      <w:r w:rsidRPr="00440D7B">
        <w:tab/>
        <w:t xml:space="preserve">If </w:t>
      </w:r>
      <w:proofErr w:type="spellStart"/>
      <w:r w:rsidRPr="00440D7B">
        <w:t>Wgap</w:t>
      </w:r>
      <w:proofErr w:type="spellEnd"/>
      <w:r w:rsidRPr="00440D7B">
        <w:t xml:space="preserve"> is larger or </w:t>
      </w:r>
      <w:proofErr w:type="spellStart"/>
      <w:r w:rsidRPr="00440D7B">
        <w:t>equeal</w:t>
      </w:r>
      <w:proofErr w:type="spellEnd"/>
      <w:r w:rsidRPr="00440D7B">
        <w:t xml:space="preserve"> to either of the sub-block bandwidths, perform this step, otherwise continue to next step. Measure the rectangular filtered mean power of the first NR adjacent channel on higher side of the lowest sub-block, and/or the lower side of the highest sub-block (in gap measurement).</w:t>
      </w:r>
    </w:p>
    <w:p w14:paraId="7ED62C15" w14:textId="77777777" w:rsidR="007C2801" w:rsidRPr="00440D7B" w:rsidRDefault="007C2801" w:rsidP="007C2801">
      <w:pPr>
        <w:pStyle w:val="B2"/>
      </w:pPr>
      <w:r w:rsidRPr="00440D7B">
        <w:t>8d)</w:t>
      </w:r>
      <w:r w:rsidRPr="00440D7B">
        <w:tab/>
        <w:t xml:space="preserve">Calculate the ratio of the power between the values measured in step 8a) </w:t>
      </w:r>
      <w:proofErr w:type="gramStart"/>
      <w:r w:rsidRPr="00440D7B">
        <w:t>over step</w:t>
      </w:r>
      <w:proofErr w:type="gramEnd"/>
      <w:r w:rsidRPr="00440D7B">
        <w:t xml:space="preserve"> 8b) for CA NR</w:t>
      </w:r>
      <w:r w:rsidRPr="00440D7B">
        <w:rPr>
          <w:vertAlign w:val="subscript"/>
        </w:rPr>
        <w:t>ACLR</w:t>
      </w:r>
      <w:r w:rsidRPr="00440D7B">
        <w:t xml:space="preserve"> (out of gap measurement).</w:t>
      </w:r>
    </w:p>
    <w:p w14:paraId="796626C6" w14:textId="77777777" w:rsidR="007C2801" w:rsidRPr="00440D7B" w:rsidRDefault="007C2801" w:rsidP="007C2801">
      <w:pPr>
        <w:pStyle w:val="B2"/>
        <w:rPr>
          <w:lang w:eastAsia="zh-CN"/>
        </w:rPr>
      </w:pPr>
      <w:r w:rsidRPr="00440D7B">
        <w:t>8e)</w:t>
      </w:r>
      <w:r w:rsidRPr="00440D7B">
        <w:tab/>
        <w:t xml:space="preserve">Calculate the ratio of the power between the values measured in step 8a) </w:t>
      </w:r>
      <w:proofErr w:type="gramStart"/>
      <w:r w:rsidRPr="00440D7B">
        <w:t>over step</w:t>
      </w:r>
      <w:proofErr w:type="gramEnd"/>
      <w:r w:rsidRPr="00440D7B">
        <w:t xml:space="preserve"> 8c) for CA NR</w:t>
      </w:r>
      <w:r w:rsidRPr="00440D7B">
        <w:rPr>
          <w:vertAlign w:val="subscript"/>
        </w:rPr>
        <w:t>ACLR</w:t>
      </w:r>
      <w:r w:rsidRPr="00440D7B">
        <w:t xml:space="preserve"> (in gap measurement).</w:t>
      </w:r>
    </w:p>
    <w:p w14:paraId="5EEA7197" w14:textId="77777777" w:rsidR="007C2801" w:rsidRPr="00440D7B" w:rsidRDefault="007C2801" w:rsidP="007C2801">
      <w:pPr>
        <w:pStyle w:val="B1"/>
        <w:rPr>
          <w:lang w:eastAsia="zh-CN"/>
        </w:rPr>
      </w:pPr>
      <w:r w:rsidRPr="00440D7B">
        <w:rPr>
          <w:lang w:eastAsia="zh-CN"/>
        </w:rPr>
        <w:t>9.</w:t>
      </w:r>
      <w:r w:rsidRPr="00440D7B">
        <w:rPr>
          <w:lang w:eastAsia="zh-CN"/>
        </w:rPr>
        <w:tab/>
        <w:t>For inter-band 2UL CA UE, execute 9a) to 9f):</w:t>
      </w:r>
    </w:p>
    <w:p w14:paraId="63148AD7" w14:textId="77777777" w:rsidR="007C2801" w:rsidRPr="00440D7B" w:rsidRDefault="007C2801" w:rsidP="007C2801">
      <w:pPr>
        <w:pStyle w:val="B2"/>
      </w:pPr>
      <w:r w:rsidRPr="00440D7B">
        <w:rPr>
          <w:lang w:eastAsia="zh-CN"/>
        </w:rPr>
        <w:t>9a)</w:t>
      </w:r>
      <w:r w:rsidRPr="00440D7B">
        <w:tab/>
        <w:t>Measure the rectangular filtered mean power for the assigned NR channel</w:t>
      </w:r>
      <w:r w:rsidRPr="00440D7B">
        <w:rPr>
          <w:lang w:eastAsia="zh-CN"/>
        </w:rPr>
        <w:t xml:space="preserve"> on PCC</w:t>
      </w:r>
      <w:r w:rsidRPr="00440D7B">
        <w:t xml:space="preserve"> using a rms detector.</w:t>
      </w:r>
    </w:p>
    <w:p w14:paraId="261F43E8" w14:textId="77777777" w:rsidR="007C2801" w:rsidRPr="00440D7B" w:rsidRDefault="007C2801" w:rsidP="007C2801">
      <w:pPr>
        <w:pStyle w:val="B2"/>
      </w:pPr>
      <w:r w:rsidRPr="00440D7B">
        <w:rPr>
          <w:lang w:eastAsia="zh-CN"/>
        </w:rPr>
        <w:t>9b)</w:t>
      </w:r>
      <w:r w:rsidRPr="00440D7B">
        <w:tab/>
        <w:t>Measure the rectangular filtered mean power of the first NR adjacent channel on both lower and upper side of the assigned NR channel</w:t>
      </w:r>
      <w:r w:rsidRPr="00440D7B">
        <w:rPr>
          <w:lang w:eastAsia="zh-CN"/>
        </w:rPr>
        <w:t xml:space="preserve"> on PCC</w:t>
      </w:r>
      <w:r w:rsidRPr="00440D7B">
        <w:t>, respectively using a rms detector.</w:t>
      </w:r>
    </w:p>
    <w:p w14:paraId="187CE10B" w14:textId="776CB39D" w:rsidR="007C2801" w:rsidRPr="00440D7B" w:rsidRDefault="007C2801" w:rsidP="007C2801">
      <w:pPr>
        <w:pStyle w:val="B2"/>
        <w:rPr>
          <w:lang w:eastAsia="zh-CN"/>
        </w:rPr>
      </w:pPr>
      <w:r w:rsidRPr="00440D7B">
        <w:rPr>
          <w:lang w:eastAsia="zh-CN"/>
        </w:rPr>
        <w:t>9c)</w:t>
      </w:r>
      <w:r w:rsidRPr="00440D7B">
        <w:tab/>
        <w:t xml:space="preserve">Calculate the ratios of the power between the values measured in step </w:t>
      </w:r>
      <w:del w:id="11" w:author="Adan Toril" w:date="2024-02-16T10:42:00Z">
        <w:r w:rsidRPr="00440D7B" w:rsidDel="0016054E">
          <w:rPr>
            <w:lang w:eastAsia="zh-CN"/>
          </w:rPr>
          <w:delText>7</w:delText>
        </w:r>
        <w:r w:rsidRPr="00440D7B" w:rsidDel="0016054E">
          <w:delText xml:space="preserve"> </w:delText>
        </w:r>
      </w:del>
      <w:ins w:id="12" w:author="Adan Toril" w:date="2024-02-16T10:42:00Z">
        <w:r w:rsidR="0016054E">
          <w:rPr>
            <w:lang w:eastAsia="zh-CN"/>
          </w:rPr>
          <w:t>9a)</w:t>
        </w:r>
        <w:r w:rsidR="0016054E" w:rsidRPr="00440D7B">
          <w:t xml:space="preserve"> </w:t>
        </w:r>
      </w:ins>
      <w:proofErr w:type="gramStart"/>
      <w:r w:rsidRPr="00440D7B">
        <w:t>over step</w:t>
      </w:r>
      <w:proofErr w:type="gramEnd"/>
      <w:r w:rsidRPr="00440D7B">
        <w:t xml:space="preserve"> </w:t>
      </w:r>
      <w:del w:id="13" w:author="Adan Toril" w:date="2024-02-16T10:43:00Z">
        <w:r w:rsidRPr="00440D7B" w:rsidDel="0016054E">
          <w:rPr>
            <w:lang w:eastAsia="zh-CN"/>
          </w:rPr>
          <w:delText>8</w:delText>
        </w:r>
        <w:r w:rsidRPr="00440D7B" w:rsidDel="0016054E">
          <w:delText xml:space="preserve"> </w:delText>
        </w:r>
      </w:del>
      <w:ins w:id="14" w:author="Adan Toril" w:date="2024-02-16T10:43:00Z">
        <w:r w:rsidR="0016054E">
          <w:rPr>
            <w:lang w:eastAsia="zh-CN"/>
          </w:rPr>
          <w:t>9b)</w:t>
        </w:r>
        <w:r w:rsidR="0016054E" w:rsidRPr="00440D7B">
          <w:t xml:space="preserve"> </w:t>
        </w:r>
      </w:ins>
      <w:r w:rsidRPr="00440D7B">
        <w:t>for lower and upper NR ACLR, respectively.</w:t>
      </w:r>
    </w:p>
    <w:p w14:paraId="09D21A99" w14:textId="77777777" w:rsidR="007C2801" w:rsidRPr="00440D7B" w:rsidRDefault="007C2801" w:rsidP="007C2801">
      <w:pPr>
        <w:pStyle w:val="B2"/>
      </w:pPr>
      <w:r w:rsidRPr="00440D7B">
        <w:rPr>
          <w:lang w:eastAsia="zh-CN"/>
        </w:rPr>
        <w:t>9d)</w:t>
      </w:r>
      <w:r w:rsidRPr="00440D7B">
        <w:tab/>
        <w:t>Measure the rectangular filtered mean power for the assigned NR channel</w:t>
      </w:r>
      <w:r w:rsidRPr="00440D7B">
        <w:rPr>
          <w:lang w:eastAsia="zh-CN"/>
        </w:rPr>
        <w:t xml:space="preserve"> on SCC</w:t>
      </w:r>
      <w:r w:rsidRPr="00440D7B">
        <w:t xml:space="preserve"> using a rms detector.</w:t>
      </w:r>
    </w:p>
    <w:p w14:paraId="5C530A84" w14:textId="77777777" w:rsidR="007C2801" w:rsidRPr="00440D7B" w:rsidRDefault="007C2801" w:rsidP="007C2801">
      <w:pPr>
        <w:pStyle w:val="B2"/>
      </w:pPr>
      <w:r w:rsidRPr="00440D7B">
        <w:rPr>
          <w:lang w:eastAsia="zh-CN"/>
        </w:rPr>
        <w:t>9e)</w:t>
      </w:r>
      <w:r w:rsidRPr="00440D7B">
        <w:tab/>
        <w:t>Measure the rectangular filtered mean power of the first NR adjacent channel on both lower and upper side of the assigned NR channel</w:t>
      </w:r>
      <w:r w:rsidRPr="00440D7B">
        <w:rPr>
          <w:lang w:eastAsia="zh-CN"/>
        </w:rPr>
        <w:t xml:space="preserve"> on SCC</w:t>
      </w:r>
      <w:r w:rsidRPr="00440D7B">
        <w:t>, respectively using a rms detector.</w:t>
      </w:r>
    </w:p>
    <w:p w14:paraId="78C746DC" w14:textId="77777777" w:rsidR="007C2801" w:rsidRPr="00440D7B" w:rsidRDefault="007C2801" w:rsidP="007C2801">
      <w:pPr>
        <w:pStyle w:val="B2"/>
        <w:rPr>
          <w:lang w:eastAsia="zh-CN"/>
        </w:rPr>
      </w:pPr>
      <w:r w:rsidRPr="00440D7B">
        <w:rPr>
          <w:lang w:eastAsia="zh-CN"/>
        </w:rPr>
        <w:t>9f)</w:t>
      </w:r>
      <w:r w:rsidRPr="00440D7B">
        <w:tab/>
        <w:t xml:space="preserve">Calculate the ratios of the power between the values measured in step 9d </w:t>
      </w:r>
      <w:proofErr w:type="gramStart"/>
      <w:r w:rsidRPr="00440D7B">
        <w:t>over step</w:t>
      </w:r>
      <w:proofErr w:type="gramEnd"/>
      <w:r w:rsidRPr="00440D7B">
        <w:t xml:space="preserve"> 9e for lower and upper NR ACLR, respectively.</w:t>
      </w:r>
    </w:p>
    <w:p w14:paraId="0FF66F1E" w14:textId="77777777" w:rsidR="007C2801" w:rsidRPr="00440D7B" w:rsidRDefault="007C2801" w:rsidP="007C2801">
      <w:pPr>
        <w:pStyle w:val="NO"/>
      </w:pPr>
      <w:r w:rsidRPr="00440D7B">
        <w:t>NOTE 1:</w:t>
      </w:r>
      <w:r w:rsidRPr="00440D7B">
        <w:tab/>
        <w:t xml:space="preserve">When switching to DFT-s-OFDM waveform, as specified in the test configuration tables in clause 6.2A.2.1.4.1, send an NR </w:t>
      </w:r>
      <w:proofErr w:type="spellStart"/>
      <w:r w:rsidRPr="00440D7B">
        <w:t>RRCReconfiguration</w:t>
      </w:r>
      <w:proofErr w:type="spellEnd"/>
      <w:r w:rsidRPr="00440D7B">
        <w:t xml:space="preserve"> message according to TS 38.508-1 [5] clause 4.6.3 Table 4.6.3-118 PUSCH-Config with TRANSFORM_PRECODER_ENABLED condition.</w:t>
      </w:r>
    </w:p>
    <w:p w14:paraId="507EF1D4" w14:textId="77777777" w:rsidR="00410647" w:rsidRDefault="00410647" w:rsidP="00410647"/>
    <w:p w14:paraId="311038E5" w14:textId="77777777" w:rsidR="00410647" w:rsidRDefault="00410647" w:rsidP="00410647"/>
    <w:p w14:paraId="3F28A3CC" w14:textId="77777777" w:rsidR="00410647" w:rsidRPr="00B25F76" w:rsidRDefault="00410647" w:rsidP="00410647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p w14:paraId="1520B229" w14:textId="77777777" w:rsidR="00410647" w:rsidRPr="000E321B" w:rsidRDefault="00410647" w:rsidP="00410647"/>
    <w:p w14:paraId="225F9BB3" w14:textId="77777777" w:rsidR="00410647" w:rsidRDefault="00410647" w:rsidP="00410647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FE5BF0" w14:textId="77777777" w:rsidR="00520C18" w:rsidRDefault="00520C18">
      <w:r>
        <w:separator/>
      </w:r>
    </w:p>
  </w:endnote>
  <w:endnote w:type="continuationSeparator" w:id="0">
    <w:p w14:paraId="516CE3FA" w14:textId="77777777" w:rsidR="00520C18" w:rsidRDefault="00520C18">
      <w:r>
        <w:continuationSeparator/>
      </w:r>
    </w:p>
  </w:endnote>
  <w:endnote w:type="continuationNotice" w:id="1">
    <w:p w14:paraId="377E0681" w14:textId="77777777" w:rsidR="00994B02" w:rsidRDefault="00994B0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BCA0E4" w14:textId="77777777" w:rsidR="00520C18" w:rsidRDefault="00520C18">
      <w:r>
        <w:separator/>
      </w:r>
    </w:p>
  </w:footnote>
  <w:footnote w:type="continuationSeparator" w:id="0">
    <w:p w14:paraId="0F37CF5E" w14:textId="77777777" w:rsidR="00520C18" w:rsidRDefault="00520C18">
      <w:r>
        <w:continuationSeparator/>
      </w:r>
    </w:p>
  </w:footnote>
  <w:footnote w:type="continuationNotice" w:id="1">
    <w:p w14:paraId="303F6195" w14:textId="77777777" w:rsidR="00994B02" w:rsidRDefault="00994B0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E4DC7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F3E3F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1BC155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dan Toril">
    <w15:presenceInfo w15:providerId="AD" w15:userId="S::adan_toril@keysight.com::8233e779-a52e-4514-aa84-af4f86a2722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803"/>
    <w:rsid w:val="00016550"/>
    <w:rsid w:val="00022E4A"/>
    <w:rsid w:val="00023D58"/>
    <w:rsid w:val="000311D2"/>
    <w:rsid w:val="000A6394"/>
    <w:rsid w:val="000B36D6"/>
    <w:rsid w:val="000B7FED"/>
    <w:rsid w:val="000C038A"/>
    <w:rsid w:val="000C6598"/>
    <w:rsid w:val="000D44B3"/>
    <w:rsid w:val="000F4804"/>
    <w:rsid w:val="000F59EB"/>
    <w:rsid w:val="0011410D"/>
    <w:rsid w:val="001229C8"/>
    <w:rsid w:val="00145D43"/>
    <w:rsid w:val="0016054E"/>
    <w:rsid w:val="00166CFE"/>
    <w:rsid w:val="00170188"/>
    <w:rsid w:val="00177BB9"/>
    <w:rsid w:val="00192C46"/>
    <w:rsid w:val="00193387"/>
    <w:rsid w:val="001A08B3"/>
    <w:rsid w:val="001A7B60"/>
    <w:rsid w:val="001B325C"/>
    <w:rsid w:val="001B52F0"/>
    <w:rsid w:val="001B7A65"/>
    <w:rsid w:val="001E41F3"/>
    <w:rsid w:val="00233EEB"/>
    <w:rsid w:val="0026004D"/>
    <w:rsid w:val="002640DD"/>
    <w:rsid w:val="00275D12"/>
    <w:rsid w:val="00277CF2"/>
    <w:rsid w:val="00284FEB"/>
    <w:rsid w:val="002860C4"/>
    <w:rsid w:val="002B5741"/>
    <w:rsid w:val="002E472E"/>
    <w:rsid w:val="00305409"/>
    <w:rsid w:val="003072E6"/>
    <w:rsid w:val="003074BC"/>
    <w:rsid w:val="00312743"/>
    <w:rsid w:val="00334AB0"/>
    <w:rsid w:val="003609EF"/>
    <w:rsid w:val="0036231A"/>
    <w:rsid w:val="00374284"/>
    <w:rsid w:val="00374DD4"/>
    <w:rsid w:val="003D5E0B"/>
    <w:rsid w:val="003E1A36"/>
    <w:rsid w:val="003F7D5B"/>
    <w:rsid w:val="00403A09"/>
    <w:rsid w:val="00410371"/>
    <w:rsid w:val="00410647"/>
    <w:rsid w:val="004242F1"/>
    <w:rsid w:val="00483F0A"/>
    <w:rsid w:val="004B75B7"/>
    <w:rsid w:val="004C7378"/>
    <w:rsid w:val="0051580D"/>
    <w:rsid w:val="00520C18"/>
    <w:rsid w:val="00547111"/>
    <w:rsid w:val="00554F5B"/>
    <w:rsid w:val="00592D74"/>
    <w:rsid w:val="005E1CF0"/>
    <w:rsid w:val="005E2C44"/>
    <w:rsid w:val="00615EEC"/>
    <w:rsid w:val="00621188"/>
    <w:rsid w:val="006257ED"/>
    <w:rsid w:val="0064020B"/>
    <w:rsid w:val="00665C47"/>
    <w:rsid w:val="00695808"/>
    <w:rsid w:val="006B46FB"/>
    <w:rsid w:val="006B55C3"/>
    <w:rsid w:val="006C256E"/>
    <w:rsid w:val="006C3871"/>
    <w:rsid w:val="006E21FB"/>
    <w:rsid w:val="00740F98"/>
    <w:rsid w:val="00743960"/>
    <w:rsid w:val="00770C52"/>
    <w:rsid w:val="00792342"/>
    <w:rsid w:val="007977A8"/>
    <w:rsid w:val="007B1240"/>
    <w:rsid w:val="007B512A"/>
    <w:rsid w:val="007C2097"/>
    <w:rsid w:val="007C2801"/>
    <w:rsid w:val="007D1AD3"/>
    <w:rsid w:val="007D6A07"/>
    <w:rsid w:val="007E59D2"/>
    <w:rsid w:val="007F7259"/>
    <w:rsid w:val="008040A8"/>
    <w:rsid w:val="0082655C"/>
    <w:rsid w:val="008279FA"/>
    <w:rsid w:val="00845AB0"/>
    <w:rsid w:val="008626E7"/>
    <w:rsid w:val="00870EE7"/>
    <w:rsid w:val="008806CA"/>
    <w:rsid w:val="008863B9"/>
    <w:rsid w:val="008A45A6"/>
    <w:rsid w:val="008A6431"/>
    <w:rsid w:val="008F3789"/>
    <w:rsid w:val="008F686C"/>
    <w:rsid w:val="009148DE"/>
    <w:rsid w:val="00937FB7"/>
    <w:rsid w:val="00941E30"/>
    <w:rsid w:val="009441C9"/>
    <w:rsid w:val="00967E5C"/>
    <w:rsid w:val="009777D9"/>
    <w:rsid w:val="00991B88"/>
    <w:rsid w:val="00994B02"/>
    <w:rsid w:val="009A5753"/>
    <w:rsid w:val="009A579D"/>
    <w:rsid w:val="009C0DB3"/>
    <w:rsid w:val="009C5BE1"/>
    <w:rsid w:val="009D40B2"/>
    <w:rsid w:val="009E3297"/>
    <w:rsid w:val="009F7077"/>
    <w:rsid w:val="009F734F"/>
    <w:rsid w:val="00A246B6"/>
    <w:rsid w:val="00A45B37"/>
    <w:rsid w:val="00A47E70"/>
    <w:rsid w:val="00A50CF0"/>
    <w:rsid w:val="00A7671C"/>
    <w:rsid w:val="00A90B81"/>
    <w:rsid w:val="00A9790D"/>
    <w:rsid w:val="00AA2CBC"/>
    <w:rsid w:val="00AB428C"/>
    <w:rsid w:val="00AC5820"/>
    <w:rsid w:val="00AD1CD8"/>
    <w:rsid w:val="00AE0E1F"/>
    <w:rsid w:val="00B258BB"/>
    <w:rsid w:val="00B571A8"/>
    <w:rsid w:val="00B67B97"/>
    <w:rsid w:val="00B735D7"/>
    <w:rsid w:val="00B968C8"/>
    <w:rsid w:val="00BA0FFB"/>
    <w:rsid w:val="00BA3EC5"/>
    <w:rsid w:val="00BA51D9"/>
    <w:rsid w:val="00BA7A53"/>
    <w:rsid w:val="00BB5DFC"/>
    <w:rsid w:val="00BD279D"/>
    <w:rsid w:val="00BD4CC7"/>
    <w:rsid w:val="00BD6BB8"/>
    <w:rsid w:val="00BF0354"/>
    <w:rsid w:val="00C032E1"/>
    <w:rsid w:val="00C03DEE"/>
    <w:rsid w:val="00C60568"/>
    <w:rsid w:val="00C66BA2"/>
    <w:rsid w:val="00C95985"/>
    <w:rsid w:val="00CA6DF3"/>
    <w:rsid w:val="00CC5026"/>
    <w:rsid w:val="00CC68D0"/>
    <w:rsid w:val="00CE3C59"/>
    <w:rsid w:val="00D03F9A"/>
    <w:rsid w:val="00D06D51"/>
    <w:rsid w:val="00D24991"/>
    <w:rsid w:val="00D50255"/>
    <w:rsid w:val="00D66520"/>
    <w:rsid w:val="00DB0269"/>
    <w:rsid w:val="00DC457B"/>
    <w:rsid w:val="00DE34CF"/>
    <w:rsid w:val="00DF2397"/>
    <w:rsid w:val="00DF4E7E"/>
    <w:rsid w:val="00E11261"/>
    <w:rsid w:val="00E13F3D"/>
    <w:rsid w:val="00E34898"/>
    <w:rsid w:val="00E7085C"/>
    <w:rsid w:val="00EB09B7"/>
    <w:rsid w:val="00EE7D7C"/>
    <w:rsid w:val="00F067F5"/>
    <w:rsid w:val="00F15DBA"/>
    <w:rsid w:val="00F24244"/>
    <w:rsid w:val="00F25D98"/>
    <w:rsid w:val="00F300FB"/>
    <w:rsid w:val="00F82353"/>
    <w:rsid w:val="00F953C2"/>
    <w:rsid w:val="00FB6386"/>
    <w:rsid w:val="00FF5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E1CF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5E1CF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5E1CF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E1CF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E1CF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E1CF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E1CF0"/>
    <w:pPr>
      <w:outlineLvl w:val="5"/>
    </w:pPr>
  </w:style>
  <w:style w:type="paragraph" w:styleId="Heading7">
    <w:name w:val="heading 7"/>
    <w:basedOn w:val="H6"/>
    <w:next w:val="Normal"/>
    <w:qFormat/>
    <w:rsid w:val="005E1CF0"/>
    <w:pPr>
      <w:outlineLvl w:val="6"/>
    </w:pPr>
  </w:style>
  <w:style w:type="paragraph" w:styleId="Heading8">
    <w:name w:val="heading 8"/>
    <w:basedOn w:val="Heading1"/>
    <w:next w:val="Normal"/>
    <w:qFormat/>
    <w:rsid w:val="005E1CF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E1CF0"/>
    <w:pPr>
      <w:outlineLvl w:val="8"/>
    </w:pPr>
  </w:style>
  <w:style w:type="character" w:default="1" w:styleId="DefaultParagraphFont">
    <w:name w:val="Default Paragraph Font"/>
    <w:semiHidden/>
    <w:rsid w:val="005E1CF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E1CF0"/>
  </w:style>
  <w:style w:type="paragraph" w:styleId="TOC8">
    <w:name w:val="toc 8"/>
    <w:basedOn w:val="TOC1"/>
    <w:semiHidden/>
    <w:rsid w:val="005E1CF0"/>
    <w:pPr>
      <w:spacing w:before="180"/>
      <w:ind w:left="2693" w:hanging="2693"/>
    </w:pPr>
    <w:rPr>
      <w:b/>
    </w:rPr>
  </w:style>
  <w:style w:type="paragraph" w:styleId="TOC1">
    <w:name w:val="toc 1"/>
    <w:semiHidden/>
    <w:rsid w:val="005E1CF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5E1CF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5E1CF0"/>
    <w:pPr>
      <w:ind w:left="1701" w:hanging="1701"/>
    </w:pPr>
  </w:style>
  <w:style w:type="paragraph" w:styleId="TOC4">
    <w:name w:val="toc 4"/>
    <w:basedOn w:val="TOC3"/>
    <w:semiHidden/>
    <w:rsid w:val="005E1CF0"/>
    <w:pPr>
      <w:ind w:left="1418" w:hanging="1418"/>
    </w:pPr>
  </w:style>
  <w:style w:type="paragraph" w:styleId="TOC3">
    <w:name w:val="toc 3"/>
    <w:basedOn w:val="TOC2"/>
    <w:semiHidden/>
    <w:rsid w:val="005E1CF0"/>
    <w:pPr>
      <w:ind w:left="1134" w:hanging="1134"/>
    </w:pPr>
  </w:style>
  <w:style w:type="paragraph" w:styleId="TOC2">
    <w:name w:val="toc 2"/>
    <w:basedOn w:val="TOC1"/>
    <w:semiHidden/>
    <w:rsid w:val="005E1CF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E1CF0"/>
    <w:pPr>
      <w:ind w:left="284"/>
    </w:pPr>
  </w:style>
  <w:style w:type="paragraph" w:styleId="Index1">
    <w:name w:val="index 1"/>
    <w:basedOn w:val="Normal"/>
    <w:semiHidden/>
    <w:rsid w:val="005E1CF0"/>
    <w:pPr>
      <w:keepLines/>
      <w:spacing w:after="0"/>
    </w:pPr>
  </w:style>
  <w:style w:type="paragraph" w:customStyle="1" w:styleId="ZH">
    <w:name w:val="ZH"/>
    <w:rsid w:val="005E1CF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5E1CF0"/>
    <w:pPr>
      <w:outlineLvl w:val="9"/>
    </w:pPr>
  </w:style>
  <w:style w:type="paragraph" w:styleId="ListNumber2">
    <w:name w:val="List Number 2"/>
    <w:basedOn w:val="ListNumber"/>
    <w:rsid w:val="005E1CF0"/>
    <w:pPr>
      <w:ind w:left="851"/>
    </w:pPr>
  </w:style>
  <w:style w:type="paragraph" w:styleId="Header">
    <w:name w:val="header"/>
    <w:rsid w:val="005E1CF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5E1CF0"/>
    <w:rPr>
      <w:b/>
      <w:position w:val="6"/>
      <w:sz w:val="16"/>
    </w:rPr>
  </w:style>
  <w:style w:type="paragraph" w:styleId="FootnoteText">
    <w:name w:val="footnote text"/>
    <w:basedOn w:val="Normal"/>
    <w:semiHidden/>
    <w:rsid w:val="005E1CF0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E1CF0"/>
    <w:rPr>
      <w:b/>
    </w:rPr>
  </w:style>
  <w:style w:type="paragraph" w:customStyle="1" w:styleId="TAC">
    <w:name w:val="TAC"/>
    <w:basedOn w:val="TAL"/>
    <w:rsid w:val="005E1CF0"/>
    <w:pPr>
      <w:jc w:val="center"/>
    </w:pPr>
  </w:style>
  <w:style w:type="paragraph" w:customStyle="1" w:styleId="TF">
    <w:name w:val="TF"/>
    <w:basedOn w:val="TH"/>
    <w:rsid w:val="005E1CF0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E1CF0"/>
    <w:pPr>
      <w:keepLines/>
      <w:ind w:left="1135" w:hanging="851"/>
    </w:pPr>
  </w:style>
  <w:style w:type="paragraph" w:styleId="TOC9">
    <w:name w:val="toc 9"/>
    <w:basedOn w:val="TOC8"/>
    <w:semiHidden/>
    <w:rsid w:val="005E1CF0"/>
    <w:pPr>
      <w:ind w:left="1418" w:hanging="1418"/>
    </w:pPr>
  </w:style>
  <w:style w:type="paragraph" w:customStyle="1" w:styleId="EX">
    <w:name w:val="EX"/>
    <w:basedOn w:val="Normal"/>
    <w:rsid w:val="005E1CF0"/>
    <w:pPr>
      <w:keepLines/>
      <w:ind w:left="1702" w:hanging="1418"/>
    </w:pPr>
  </w:style>
  <w:style w:type="paragraph" w:customStyle="1" w:styleId="FP">
    <w:name w:val="FP"/>
    <w:basedOn w:val="Normal"/>
    <w:rsid w:val="005E1CF0"/>
    <w:pPr>
      <w:spacing w:after="0"/>
    </w:pPr>
  </w:style>
  <w:style w:type="paragraph" w:customStyle="1" w:styleId="LD">
    <w:name w:val="LD"/>
    <w:rsid w:val="005E1CF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5E1CF0"/>
    <w:pPr>
      <w:spacing w:after="0"/>
    </w:pPr>
  </w:style>
  <w:style w:type="paragraph" w:customStyle="1" w:styleId="EW">
    <w:name w:val="EW"/>
    <w:basedOn w:val="EX"/>
    <w:rsid w:val="005E1CF0"/>
    <w:pPr>
      <w:spacing w:after="0"/>
    </w:pPr>
  </w:style>
  <w:style w:type="paragraph" w:styleId="TOC6">
    <w:name w:val="toc 6"/>
    <w:basedOn w:val="TOC5"/>
    <w:next w:val="Normal"/>
    <w:semiHidden/>
    <w:rsid w:val="005E1CF0"/>
    <w:pPr>
      <w:ind w:left="1985" w:hanging="1985"/>
    </w:pPr>
  </w:style>
  <w:style w:type="paragraph" w:styleId="TOC7">
    <w:name w:val="toc 7"/>
    <w:basedOn w:val="TOC6"/>
    <w:next w:val="Normal"/>
    <w:semiHidden/>
    <w:rsid w:val="005E1CF0"/>
    <w:pPr>
      <w:ind w:left="2268" w:hanging="2268"/>
    </w:pPr>
  </w:style>
  <w:style w:type="paragraph" w:styleId="ListBullet2">
    <w:name w:val="List Bullet 2"/>
    <w:basedOn w:val="ListBullet"/>
    <w:rsid w:val="005E1CF0"/>
    <w:pPr>
      <w:ind w:left="851"/>
    </w:pPr>
  </w:style>
  <w:style w:type="paragraph" w:styleId="ListBullet3">
    <w:name w:val="List Bullet 3"/>
    <w:basedOn w:val="ListBullet2"/>
    <w:rsid w:val="005E1CF0"/>
    <w:pPr>
      <w:ind w:left="1135"/>
    </w:pPr>
  </w:style>
  <w:style w:type="paragraph" w:styleId="ListNumber">
    <w:name w:val="List Number"/>
    <w:basedOn w:val="List"/>
    <w:rsid w:val="005E1CF0"/>
  </w:style>
  <w:style w:type="paragraph" w:customStyle="1" w:styleId="EQ">
    <w:name w:val="EQ"/>
    <w:basedOn w:val="Normal"/>
    <w:next w:val="Normal"/>
    <w:rsid w:val="005E1CF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E1CF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E1CF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E1CF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5E1CF0"/>
    <w:pPr>
      <w:jc w:val="right"/>
    </w:pPr>
  </w:style>
  <w:style w:type="paragraph" w:customStyle="1" w:styleId="H6">
    <w:name w:val="H6"/>
    <w:basedOn w:val="Heading5"/>
    <w:next w:val="Normal"/>
    <w:link w:val="H6Char"/>
    <w:rsid w:val="005E1CF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E1CF0"/>
    <w:pPr>
      <w:ind w:left="851" w:hanging="851"/>
    </w:pPr>
  </w:style>
  <w:style w:type="paragraph" w:customStyle="1" w:styleId="TAL">
    <w:name w:val="TAL"/>
    <w:basedOn w:val="Normal"/>
    <w:rsid w:val="005E1CF0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E1CF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5E1CF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5E1CF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5E1CF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5E1CF0"/>
    <w:pPr>
      <w:framePr w:wrap="notBeside" w:y="16161"/>
    </w:pPr>
  </w:style>
  <w:style w:type="character" w:customStyle="1" w:styleId="ZGSM">
    <w:name w:val="ZGSM"/>
    <w:rsid w:val="005E1CF0"/>
  </w:style>
  <w:style w:type="paragraph" w:styleId="List2">
    <w:name w:val="List 2"/>
    <w:basedOn w:val="List"/>
    <w:rsid w:val="005E1CF0"/>
    <w:pPr>
      <w:ind w:left="851"/>
    </w:pPr>
  </w:style>
  <w:style w:type="paragraph" w:customStyle="1" w:styleId="ZG">
    <w:name w:val="ZG"/>
    <w:rsid w:val="005E1CF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5E1CF0"/>
    <w:pPr>
      <w:ind w:left="1135"/>
    </w:pPr>
  </w:style>
  <w:style w:type="paragraph" w:styleId="List4">
    <w:name w:val="List 4"/>
    <w:basedOn w:val="List3"/>
    <w:rsid w:val="005E1CF0"/>
    <w:pPr>
      <w:ind w:left="1418"/>
    </w:pPr>
  </w:style>
  <w:style w:type="paragraph" w:styleId="List5">
    <w:name w:val="List 5"/>
    <w:basedOn w:val="List4"/>
    <w:rsid w:val="005E1CF0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arCar"/>
    <w:rsid w:val="005E1CF0"/>
    <w:rPr>
      <w:color w:val="FF0000"/>
    </w:rPr>
  </w:style>
  <w:style w:type="paragraph" w:styleId="List">
    <w:name w:val="List"/>
    <w:basedOn w:val="Normal"/>
    <w:rsid w:val="005E1CF0"/>
    <w:pPr>
      <w:ind w:left="568" w:hanging="284"/>
    </w:pPr>
  </w:style>
  <w:style w:type="paragraph" w:styleId="ListBullet">
    <w:name w:val="List Bullet"/>
    <w:basedOn w:val="List"/>
    <w:rsid w:val="005E1CF0"/>
  </w:style>
  <w:style w:type="paragraph" w:styleId="ListBullet4">
    <w:name w:val="List Bullet 4"/>
    <w:basedOn w:val="ListBullet3"/>
    <w:rsid w:val="005E1CF0"/>
    <w:pPr>
      <w:ind w:left="1418"/>
    </w:pPr>
  </w:style>
  <w:style w:type="paragraph" w:styleId="ListBullet5">
    <w:name w:val="List Bullet 5"/>
    <w:basedOn w:val="ListBullet4"/>
    <w:rsid w:val="005E1CF0"/>
    <w:pPr>
      <w:ind w:left="1702"/>
    </w:pPr>
  </w:style>
  <w:style w:type="paragraph" w:customStyle="1" w:styleId="B1">
    <w:name w:val="B1"/>
    <w:basedOn w:val="List"/>
    <w:link w:val="B1Char"/>
    <w:rsid w:val="005E1CF0"/>
  </w:style>
  <w:style w:type="paragraph" w:customStyle="1" w:styleId="B2">
    <w:name w:val="B2"/>
    <w:basedOn w:val="List2"/>
    <w:link w:val="B2Char"/>
    <w:rsid w:val="005E1CF0"/>
  </w:style>
  <w:style w:type="paragraph" w:customStyle="1" w:styleId="B3">
    <w:name w:val="B3"/>
    <w:basedOn w:val="List3"/>
    <w:rsid w:val="005E1CF0"/>
  </w:style>
  <w:style w:type="paragraph" w:customStyle="1" w:styleId="B4">
    <w:name w:val="B4"/>
    <w:basedOn w:val="List4"/>
    <w:rsid w:val="005E1CF0"/>
  </w:style>
  <w:style w:type="paragraph" w:customStyle="1" w:styleId="B5">
    <w:name w:val="B5"/>
    <w:basedOn w:val="List5"/>
    <w:rsid w:val="005E1CF0"/>
  </w:style>
  <w:style w:type="paragraph" w:styleId="Footer">
    <w:name w:val="footer"/>
    <w:basedOn w:val="Header"/>
    <w:rsid w:val="005E1CF0"/>
    <w:pPr>
      <w:jc w:val="center"/>
    </w:pPr>
    <w:rPr>
      <w:i/>
    </w:rPr>
  </w:style>
  <w:style w:type="paragraph" w:customStyle="1" w:styleId="ZTD">
    <w:name w:val="ZTD"/>
    <w:basedOn w:val="ZB"/>
    <w:rsid w:val="005E1CF0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7C280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7C2801"/>
    <w:rPr>
      <w:rFonts w:ascii="Arial" w:hAnsi="Arial"/>
      <w:b/>
      <w:lang w:val="en-GB" w:eastAsia="en-US"/>
    </w:rPr>
  </w:style>
  <w:style w:type="character" w:customStyle="1" w:styleId="EditorsNoteCarCar">
    <w:name w:val="Editor's Note Car Car"/>
    <w:link w:val="EditorsNote"/>
    <w:qFormat/>
    <w:rsid w:val="007C2801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qFormat/>
    <w:rsid w:val="007C2801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rsid w:val="007C2801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7C2801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7C2801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77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00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916269">
              <w:marLeft w:val="0"/>
              <w:marRight w:val="0"/>
              <w:marTop w:val="0"/>
              <w:marBottom w:val="0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  <w:divsChild>
                <w:div w:id="319650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2118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atoril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8" ma:contentTypeDescription="Create a new document." ma:contentTypeScope="" ma:versionID="b17ca61f796e7724b029bb5e3d6b1fe7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5496dd20dfaa8a476f7d23d54c090f24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B2305F-159A-42E4-9427-DDD234D6820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D420B28-E898-40E1-A568-519D13837F9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A7F28A6-97F5-4C71-B141-7DBE4C617E3A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customXml/itemProps4.xml><?xml version="1.0" encoding="utf-8"?>
<ds:datastoreItem xmlns:ds="http://schemas.openxmlformats.org/officeDocument/2006/customXml" ds:itemID="{FFDAD9CF-5CBE-4EDC-AF4D-53520B8CCD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48</TotalTime>
  <Pages>4</Pages>
  <Words>1248</Words>
  <Characters>7157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8389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Adan Toril</cp:lastModifiedBy>
  <cp:revision>70</cp:revision>
  <cp:lastPrinted>1900-01-01T08:00:00Z</cp:lastPrinted>
  <dcterms:created xsi:type="dcterms:W3CDTF">2021-01-08T13:25:00Z</dcterms:created>
  <dcterms:modified xsi:type="dcterms:W3CDTF">2024-02-16T12:31:00Z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  <property fmtid="{D5CDD505-2E9C-101B-9397-08002B2CF9AE}" pid="22" name="MediaServiceImageTags">
    <vt:lpwstr/>
  </property>
</Properties>
</file>